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A3041" w14:textId="3088564B" w:rsidR="001774BE" w:rsidRPr="001774BE" w:rsidRDefault="00113C7E" w:rsidP="001774BE">
      <w:pPr>
        <w:spacing w:after="0"/>
        <w:ind w:firstLine="709"/>
        <w:jc w:val="center"/>
        <w:rPr>
          <w:b/>
          <w:bCs/>
          <w:lang w:val="ro-RO"/>
        </w:rPr>
      </w:pPr>
      <w:r w:rsidRPr="001774BE">
        <w:rPr>
          <w:b/>
          <w:bCs/>
          <w:lang w:val="ro-RO"/>
        </w:rPr>
        <w:t>Lista</w:t>
      </w:r>
      <w:r w:rsidR="001774BE" w:rsidRPr="001774BE">
        <w:rPr>
          <w:b/>
          <w:bCs/>
          <w:lang w:val="ro-RO"/>
        </w:rPr>
        <w:t xml:space="preserve"> funcțiilor vacante</w:t>
      </w:r>
    </w:p>
    <w:p w14:paraId="2AF98CEE" w14:textId="10CA45F3" w:rsidR="00F12C76" w:rsidRPr="001774BE" w:rsidRDefault="001774BE" w:rsidP="001774BE">
      <w:pPr>
        <w:spacing w:after="0"/>
        <w:ind w:firstLine="709"/>
        <w:jc w:val="center"/>
        <w:rPr>
          <w:sz w:val="24"/>
          <w:szCs w:val="20"/>
          <w:lang w:val="ro-RO"/>
        </w:rPr>
      </w:pPr>
      <w:r w:rsidRPr="001774BE">
        <w:rPr>
          <w:sz w:val="24"/>
          <w:szCs w:val="20"/>
          <w:lang w:val="ro-RO"/>
        </w:rPr>
        <w:t>la situația din 30 iunie 2026</w:t>
      </w:r>
    </w:p>
    <w:p w14:paraId="11318369" w14:textId="77777777" w:rsidR="00113C7E" w:rsidRDefault="00113C7E" w:rsidP="006C0B77">
      <w:pPr>
        <w:spacing w:after="0"/>
        <w:ind w:firstLine="709"/>
        <w:jc w:val="both"/>
        <w:rPr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4"/>
        <w:gridCol w:w="2391"/>
        <w:gridCol w:w="2646"/>
        <w:gridCol w:w="1867"/>
        <w:gridCol w:w="1866"/>
      </w:tblGrid>
      <w:tr w:rsidR="00113C7E" w14:paraId="47C027FB" w14:textId="77777777" w:rsidTr="00113C7E">
        <w:tc>
          <w:tcPr>
            <w:tcW w:w="574" w:type="dxa"/>
            <w:vAlign w:val="center"/>
          </w:tcPr>
          <w:p w14:paraId="3B9549A0" w14:textId="77777777" w:rsidR="00113C7E" w:rsidRPr="00113C7E" w:rsidRDefault="00113C7E" w:rsidP="00113C7E">
            <w:pPr>
              <w:jc w:val="center"/>
              <w:rPr>
                <w:b/>
                <w:bCs/>
                <w:sz w:val="22"/>
                <w:szCs w:val="18"/>
                <w:lang w:val="ro-RO"/>
              </w:rPr>
            </w:pPr>
            <w:r w:rsidRPr="00113C7E">
              <w:rPr>
                <w:b/>
                <w:bCs/>
                <w:sz w:val="22"/>
                <w:szCs w:val="18"/>
                <w:lang w:val="ro-RO"/>
              </w:rPr>
              <w:t>Nr. d/o</w:t>
            </w:r>
          </w:p>
        </w:tc>
        <w:tc>
          <w:tcPr>
            <w:tcW w:w="2391" w:type="dxa"/>
            <w:vAlign w:val="center"/>
          </w:tcPr>
          <w:p w14:paraId="69364AE0" w14:textId="77777777" w:rsidR="00113C7E" w:rsidRPr="00113C7E" w:rsidRDefault="00113C7E" w:rsidP="00113C7E">
            <w:pPr>
              <w:jc w:val="center"/>
              <w:rPr>
                <w:b/>
                <w:bCs/>
                <w:sz w:val="22"/>
                <w:szCs w:val="18"/>
                <w:lang w:val="ro-RO"/>
              </w:rPr>
            </w:pPr>
            <w:r w:rsidRPr="00113C7E">
              <w:rPr>
                <w:b/>
                <w:bCs/>
                <w:sz w:val="22"/>
                <w:szCs w:val="18"/>
                <w:lang w:val="ro-RO"/>
              </w:rPr>
              <w:t>Funcția</w:t>
            </w:r>
          </w:p>
        </w:tc>
        <w:tc>
          <w:tcPr>
            <w:tcW w:w="2646" w:type="dxa"/>
            <w:vAlign w:val="center"/>
          </w:tcPr>
          <w:p w14:paraId="62E365B7" w14:textId="77777777" w:rsidR="00113C7E" w:rsidRPr="00113C7E" w:rsidRDefault="00113C7E" w:rsidP="00113C7E">
            <w:pPr>
              <w:jc w:val="center"/>
              <w:rPr>
                <w:b/>
                <w:bCs/>
                <w:sz w:val="22"/>
                <w:szCs w:val="18"/>
                <w:lang w:val="ro-RO"/>
              </w:rPr>
            </w:pPr>
            <w:r w:rsidRPr="00113C7E">
              <w:rPr>
                <w:b/>
                <w:bCs/>
                <w:sz w:val="22"/>
                <w:szCs w:val="18"/>
                <w:lang w:val="ro-RO"/>
              </w:rPr>
              <w:t>Subdiviziunea</w:t>
            </w:r>
          </w:p>
        </w:tc>
        <w:tc>
          <w:tcPr>
            <w:tcW w:w="1867" w:type="dxa"/>
            <w:vAlign w:val="center"/>
          </w:tcPr>
          <w:p w14:paraId="48C1FE5D" w14:textId="77777777" w:rsidR="00113C7E" w:rsidRPr="00113C7E" w:rsidRDefault="00113C7E" w:rsidP="00113C7E">
            <w:pPr>
              <w:jc w:val="center"/>
              <w:rPr>
                <w:b/>
                <w:bCs/>
                <w:sz w:val="22"/>
                <w:szCs w:val="18"/>
                <w:lang w:val="ro-RO"/>
              </w:rPr>
            </w:pPr>
            <w:r w:rsidRPr="00113C7E">
              <w:rPr>
                <w:b/>
                <w:bCs/>
                <w:sz w:val="22"/>
                <w:szCs w:val="18"/>
                <w:lang w:val="ro-RO"/>
              </w:rPr>
              <w:t>Cota de personal</w:t>
            </w:r>
          </w:p>
        </w:tc>
        <w:tc>
          <w:tcPr>
            <w:tcW w:w="1866" w:type="dxa"/>
            <w:vAlign w:val="center"/>
          </w:tcPr>
          <w:p w14:paraId="55480A4E" w14:textId="77777777" w:rsidR="00113C7E" w:rsidRPr="00113C7E" w:rsidRDefault="00113C7E" w:rsidP="00113C7E">
            <w:pPr>
              <w:jc w:val="center"/>
              <w:rPr>
                <w:b/>
                <w:bCs/>
                <w:sz w:val="22"/>
                <w:szCs w:val="18"/>
                <w:lang w:val="ro-RO"/>
              </w:rPr>
            </w:pPr>
            <w:r w:rsidRPr="00113C7E">
              <w:rPr>
                <w:b/>
                <w:bCs/>
                <w:sz w:val="22"/>
                <w:szCs w:val="18"/>
                <w:lang w:val="ro-RO"/>
              </w:rPr>
              <w:t>Durata</w:t>
            </w:r>
          </w:p>
        </w:tc>
      </w:tr>
      <w:tr w:rsidR="001774BE" w:rsidRPr="00113C7E" w14:paraId="27557CB8" w14:textId="77777777" w:rsidTr="001774BE">
        <w:tc>
          <w:tcPr>
            <w:tcW w:w="574" w:type="dxa"/>
            <w:vAlign w:val="center"/>
          </w:tcPr>
          <w:p w14:paraId="6A67DC67" w14:textId="43CE9EFB" w:rsidR="001774BE" w:rsidRPr="001774BE" w:rsidRDefault="00EA6C33" w:rsidP="001774BE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</w:t>
            </w:r>
            <w:r w:rsidR="001774BE" w:rsidRPr="001774BE">
              <w:rPr>
                <w:sz w:val="24"/>
                <w:szCs w:val="24"/>
                <w:lang w:val="ro-RO"/>
              </w:rPr>
              <w:t>.</w:t>
            </w:r>
          </w:p>
        </w:tc>
        <w:tc>
          <w:tcPr>
            <w:tcW w:w="2391" w:type="dxa"/>
            <w:vAlign w:val="center"/>
          </w:tcPr>
          <w:p w14:paraId="2D7F400C" w14:textId="074C63BD" w:rsidR="001774BE" w:rsidRPr="001774BE" w:rsidRDefault="001774BE" w:rsidP="001774BE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1774BE">
              <w:rPr>
                <w:sz w:val="24"/>
                <w:szCs w:val="24"/>
                <w:lang w:val="en-US"/>
              </w:rPr>
              <w:t>Medic medicină de familie</w:t>
            </w:r>
          </w:p>
        </w:tc>
        <w:tc>
          <w:tcPr>
            <w:tcW w:w="2646" w:type="dxa"/>
            <w:vAlign w:val="center"/>
          </w:tcPr>
          <w:p w14:paraId="05C8E408" w14:textId="349F9777" w:rsidR="001774BE" w:rsidRPr="001774BE" w:rsidRDefault="001774BE" w:rsidP="001774BE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1774BE">
              <w:rPr>
                <w:sz w:val="24"/>
                <w:szCs w:val="24"/>
                <w:lang w:val="en-US"/>
              </w:rPr>
              <w:t>Secția Medicină de Familie or. Sîngerei</w:t>
            </w:r>
          </w:p>
        </w:tc>
        <w:tc>
          <w:tcPr>
            <w:tcW w:w="1867" w:type="dxa"/>
            <w:vAlign w:val="center"/>
          </w:tcPr>
          <w:p w14:paraId="06E0A7F4" w14:textId="5992B36C" w:rsidR="001774BE" w:rsidRPr="001774BE" w:rsidRDefault="001774BE" w:rsidP="001774BE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1774BE">
              <w:rPr>
                <w:sz w:val="24"/>
                <w:szCs w:val="24"/>
                <w:lang w:val="en-US"/>
              </w:rPr>
              <w:t>0,75 unitate</w:t>
            </w:r>
          </w:p>
        </w:tc>
        <w:tc>
          <w:tcPr>
            <w:tcW w:w="1866" w:type="dxa"/>
            <w:vAlign w:val="center"/>
          </w:tcPr>
          <w:p w14:paraId="7397F316" w14:textId="69EC1590" w:rsidR="001774BE" w:rsidRPr="001774BE" w:rsidRDefault="001774BE" w:rsidP="001774BE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1774BE">
              <w:rPr>
                <w:sz w:val="24"/>
                <w:szCs w:val="24"/>
              </w:rPr>
              <w:t>Nedeterminat</w:t>
            </w:r>
          </w:p>
        </w:tc>
      </w:tr>
      <w:tr w:rsidR="001774BE" w:rsidRPr="00C24737" w14:paraId="561C8696" w14:textId="77777777" w:rsidTr="001774BE">
        <w:tc>
          <w:tcPr>
            <w:tcW w:w="574" w:type="dxa"/>
            <w:vAlign w:val="center"/>
          </w:tcPr>
          <w:p w14:paraId="159E5DB6" w14:textId="210D21F6" w:rsidR="001774BE" w:rsidRPr="001774BE" w:rsidRDefault="00EA6C33" w:rsidP="001774BE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</w:t>
            </w:r>
            <w:r w:rsidR="001774BE" w:rsidRPr="001774BE">
              <w:rPr>
                <w:sz w:val="24"/>
                <w:szCs w:val="24"/>
                <w:lang w:val="ro-RO"/>
              </w:rPr>
              <w:t>.</w:t>
            </w:r>
          </w:p>
        </w:tc>
        <w:tc>
          <w:tcPr>
            <w:tcW w:w="2391" w:type="dxa"/>
            <w:vAlign w:val="center"/>
          </w:tcPr>
          <w:p w14:paraId="777DD1CD" w14:textId="4FD62930" w:rsidR="001774BE" w:rsidRPr="001774BE" w:rsidRDefault="001774BE" w:rsidP="001774BE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1774BE">
              <w:rPr>
                <w:sz w:val="24"/>
                <w:szCs w:val="24"/>
                <w:lang w:val="en-US"/>
              </w:rPr>
              <w:t>Medic medicină de familie</w:t>
            </w:r>
          </w:p>
        </w:tc>
        <w:tc>
          <w:tcPr>
            <w:tcW w:w="2646" w:type="dxa"/>
            <w:vAlign w:val="center"/>
          </w:tcPr>
          <w:p w14:paraId="30E698A4" w14:textId="7AB60EA8" w:rsidR="001774BE" w:rsidRPr="001774BE" w:rsidRDefault="001774BE" w:rsidP="001774BE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1774BE">
              <w:rPr>
                <w:sz w:val="24"/>
                <w:szCs w:val="24"/>
                <w:lang w:val="en-US"/>
              </w:rPr>
              <w:t>Oficiul de Sănătate Mîndreștii Noi</w:t>
            </w:r>
          </w:p>
        </w:tc>
        <w:tc>
          <w:tcPr>
            <w:tcW w:w="1867" w:type="dxa"/>
            <w:vAlign w:val="center"/>
          </w:tcPr>
          <w:p w14:paraId="197A861A" w14:textId="738C5F42" w:rsidR="001774BE" w:rsidRPr="001774BE" w:rsidRDefault="001774BE" w:rsidP="001774BE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1774BE">
              <w:rPr>
                <w:sz w:val="24"/>
                <w:szCs w:val="24"/>
                <w:lang w:val="en-US"/>
              </w:rPr>
              <w:t>0,25 unitate</w:t>
            </w:r>
          </w:p>
        </w:tc>
        <w:tc>
          <w:tcPr>
            <w:tcW w:w="1866" w:type="dxa"/>
            <w:vAlign w:val="center"/>
          </w:tcPr>
          <w:p w14:paraId="0C77419B" w14:textId="2104349E" w:rsidR="001774BE" w:rsidRPr="001774BE" w:rsidRDefault="001774BE" w:rsidP="001774BE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1774BE">
              <w:rPr>
                <w:sz w:val="24"/>
                <w:szCs w:val="24"/>
              </w:rPr>
              <w:t>Nedeterminat</w:t>
            </w:r>
          </w:p>
        </w:tc>
      </w:tr>
      <w:tr w:rsidR="001774BE" w14:paraId="1F42DD3A" w14:textId="77777777" w:rsidTr="001774BE">
        <w:tc>
          <w:tcPr>
            <w:tcW w:w="574" w:type="dxa"/>
            <w:vAlign w:val="center"/>
          </w:tcPr>
          <w:p w14:paraId="1F6419F0" w14:textId="1E0908D0" w:rsidR="001774BE" w:rsidRPr="001774BE" w:rsidRDefault="00EA6C33" w:rsidP="001774BE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3</w:t>
            </w:r>
            <w:r w:rsidR="001774BE" w:rsidRPr="001774BE">
              <w:rPr>
                <w:sz w:val="24"/>
                <w:szCs w:val="24"/>
                <w:lang w:val="ro-RO"/>
              </w:rPr>
              <w:t>.</w:t>
            </w:r>
          </w:p>
        </w:tc>
        <w:tc>
          <w:tcPr>
            <w:tcW w:w="2391" w:type="dxa"/>
            <w:vAlign w:val="center"/>
          </w:tcPr>
          <w:p w14:paraId="5E43BFD0" w14:textId="1D6BD77C" w:rsidR="001774BE" w:rsidRPr="001774BE" w:rsidRDefault="001774BE" w:rsidP="001774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74BE">
              <w:rPr>
                <w:sz w:val="24"/>
                <w:szCs w:val="24"/>
              </w:rPr>
              <w:t>Specialist in managementul calității</w:t>
            </w:r>
          </w:p>
        </w:tc>
        <w:tc>
          <w:tcPr>
            <w:tcW w:w="2646" w:type="dxa"/>
            <w:vAlign w:val="center"/>
          </w:tcPr>
          <w:p w14:paraId="68226E2B" w14:textId="098C7645" w:rsidR="001774BE" w:rsidRPr="001774BE" w:rsidRDefault="001774BE" w:rsidP="001774BE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1774BE">
              <w:rPr>
                <w:sz w:val="24"/>
                <w:szCs w:val="24"/>
                <w:lang w:val="en-US"/>
              </w:rPr>
              <w:t>Secția informatică, statistică, arhivă și management al calității</w:t>
            </w:r>
          </w:p>
        </w:tc>
        <w:tc>
          <w:tcPr>
            <w:tcW w:w="1867" w:type="dxa"/>
            <w:vAlign w:val="center"/>
          </w:tcPr>
          <w:p w14:paraId="0BE95F23" w14:textId="0DF00169" w:rsidR="001774BE" w:rsidRPr="001774BE" w:rsidRDefault="001774BE" w:rsidP="001774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74BE">
              <w:rPr>
                <w:sz w:val="24"/>
                <w:szCs w:val="24"/>
              </w:rPr>
              <w:t>0,25 unitate</w:t>
            </w:r>
          </w:p>
        </w:tc>
        <w:tc>
          <w:tcPr>
            <w:tcW w:w="1866" w:type="dxa"/>
            <w:vAlign w:val="center"/>
          </w:tcPr>
          <w:p w14:paraId="12F36A54" w14:textId="39635C2D" w:rsidR="001774BE" w:rsidRPr="001774BE" w:rsidRDefault="001774BE" w:rsidP="001774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74BE">
              <w:rPr>
                <w:sz w:val="24"/>
                <w:szCs w:val="24"/>
              </w:rPr>
              <w:t>Nedeterminat</w:t>
            </w:r>
          </w:p>
        </w:tc>
      </w:tr>
    </w:tbl>
    <w:p w14:paraId="7BCB269D" w14:textId="77777777" w:rsidR="00113C7E" w:rsidRDefault="00113C7E" w:rsidP="006C0B77">
      <w:pPr>
        <w:spacing w:after="0"/>
        <w:ind w:firstLine="709"/>
        <w:jc w:val="both"/>
        <w:rPr>
          <w:lang w:val="ro-RO"/>
        </w:rPr>
      </w:pPr>
    </w:p>
    <w:p w14:paraId="40B70539" w14:textId="77777777" w:rsidR="001774BE" w:rsidRPr="00113C7E" w:rsidRDefault="001774BE" w:rsidP="006C0B77">
      <w:pPr>
        <w:spacing w:after="0"/>
        <w:ind w:firstLine="709"/>
        <w:jc w:val="both"/>
        <w:rPr>
          <w:lang w:val="ro-RO"/>
        </w:rPr>
      </w:pPr>
    </w:p>
    <w:sectPr w:rsidR="001774BE" w:rsidRPr="00113C7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C7E"/>
    <w:rsid w:val="00113C7E"/>
    <w:rsid w:val="001774BE"/>
    <w:rsid w:val="004A521A"/>
    <w:rsid w:val="006C0B77"/>
    <w:rsid w:val="00756215"/>
    <w:rsid w:val="008242FF"/>
    <w:rsid w:val="00870751"/>
    <w:rsid w:val="009134AA"/>
    <w:rsid w:val="00922C48"/>
    <w:rsid w:val="00B915B7"/>
    <w:rsid w:val="00C24737"/>
    <w:rsid w:val="00DC5A9F"/>
    <w:rsid w:val="00EA59DF"/>
    <w:rsid w:val="00EA6C33"/>
    <w:rsid w:val="00EE4070"/>
    <w:rsid w:val="00F12C76"/>
    <w:rsid w:val="00F2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F8F94"/>
  <w15:chartTrackingRefBased/>
  <w15:docId w15:val="{8DA84B16-3ED8-4580-8125-02CCF40B9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C7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C7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C7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C7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C7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C7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C7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C7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C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C7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C7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C7E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C7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C7E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C7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C7E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13C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C7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3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3C7E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113C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3C7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C7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C7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113C7E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113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</dc:creator>
  <cp:keywords/>
  <dc:description/>
  <cp:lastModifiedBy>Lia</cp:lastModifiedBy>
  <cp:revision>3</cp:revision>
  <dcterms:created xsi:type="dcterms:W3CDTF">2026-07-31T05:27:00Z</dcterms:created>
  <dcterms:modified xsi:type="dcterms:W3CDTF">2026-08-06T11:17:00Z</dcterms:modified>
</cp:coreProperties>
</file>